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8223" w14:textId="465AA5B3" w:rsidR="00D245AA" w:rsidRDefault="00D245AA">
      <w:r>
        <w:t>L’exposé pourra être structuré en 2 temps :</w:t>
      </w:r>
    </w:p>
    <w:p w14:paraId="1E939E51" w14:textId="4A8E4C51" w:rsidR="00D245AA" w:rsidRDefault="00D245AA" w:rsidP="00D245AA">
      <w:pPr>
        <w:pStyle w:val="Paragraphedeliste"/>
        <w:numPr>
          <w:ilvl w:val="0"/>
          <w:numId w:val="1"/>
        </w:numPr>
      </w:pPr>
      <w:r>
        <w:t>Illustration de l’approche classique de l’évaluation des projets de transports, à travers le cas du Grand Paris Express (2 élèves)</w:t>
      </w:r>
    </w:p>
    <w:p w14:paraId="50129405" w14:textId="55B5C754" w:rsidR="00D245AA" w:rsidRDefault="00D245AA" w:rsidP="00D245AA">
      <w:pPr>
        <w:pStyle w:val="Paragraphedeliste"/>
        <w:numPr>
          <w:ilvl w:val="1"/>
          <w:numId w:val="1"/>
        </w:numPr>
      </w:pPr>
      <w:r w:rsidRPr="00D245AA">
        <w:t>Pièce H - Annexe GPE (2021.04 version post CE L18)</w:t>
      </w:r>
    </w:p>
    <w:p w14:paraId="39ACC745" w14:textId="7065DB3E" w:rsidR="00D245AA" w:rsidRDefault="00D245AA" w:rsidP="00D245AA">
      <w:pPr>
        <w:pStyle w:val="Paragraphedeliste"/>
        <w:numPr>
          <w:ilvl w:val="1"/>
          <w:numId w:val="1"/>
        </w:numPr>
      </w:pPr>
      <w:r>
        <w:t xml:space="preserve">Les autres documents pourront être consultés à titre information </w:t>
      </w:r>
    </w:p>
    <w:p w14:paraId="6258161C" w14:textId="64938E71" w:rsidR="00D245AA" w:rsidRDefault="00D245AA" w:rsidP="00D245AA">
      <w:pPr>
        <w:pStyle w:val="Paragraphedeliste"/>
        <w:numPr>
          <w:ilvl w:val="0"/>
          <w:numId w:val="1"/>
        </w:numPr>
      </w:pPr>
      <w:r>
        <w:t>Réflexion sur une autre approche de l’évaluation, basée sur l’accessibilité et l’impact sur les prix immobiliers (1 élève)</w:t>
      </w:r>
    </w:p>
    <w:p w14:paraId="4DBADC7A" w14:textId="017E83D8" w:rsidR="00D245AA" w:rsidRDefault="00D245AA" w:rsidP="00D245AA">
      <w:pPr>
        <w:pStyle w:val="Paragraphedeliste"/>
        <w:numPr>
          <w:ilvl w:val="1"/>
          <w:numId w:val="1"/>
        </w:numPr>
      </w:pPr>
      <w:r w:rsidRPr="00D245AA">
        <w:t>Wang-Accessbasedlandvalue-2023</w:t>
      </w:r>
    </w:p>
    <w:sectPr w:rsidR="00D24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D0790"/>
    <w:multiLevelType w:val="hybridMultilevel"/>
    <w:tmpl w:val="B84E3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31"/>
    <w:rsid w:val="000A4B31"/>
    <w:rsid w:val="003618EA"/>
    <w:rsid w:val="005127F3"/>
    <w:rsid w:val="00B140CC"/>
    <w:rsid w:val="00D2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2D11"/>
  <w15:chartTrackingRefBased/>
  <w15:docId w15:val="{3C8DE29F-78A5-460E-BB90-7EA31C29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4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COULOMBEL</dc:creator>
  <cp:keywords/>
  <dc:description/>
  <cp:lastModifiedBy>Nicolas COULOMBEL</cp:lastModifiedBy>
  <cp:revision>2</cp:revision>
  <dcterms:created xsi:type="dcterms:W3CDTF">2026-02-18T17:02:00Z</dcterms:created>
  <dcterms:modified xsi:type="dcterms:W3CDTF">2026-02-18T17:04:00Z</dcterms:modified>
</cp:coreProperties>
</file>